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4AF90" w14:textId="614C5C69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7C47B6">
        <w:rPr>
          <w:rFonts w:cs="Arial"/>
          <w:b/>
          <w:sz w:val="24"/>
          <w:szCs w:val="24"/>
        </w:rPr>
        <w:t>2</w:t>
      </w:r>
      <w:r w:rsidR="00397313">
        <w:rPr>
          <w:rFonts w:cs="Arial"/>
          <w:b/>
          <w:sz w:val="24"/>
          <w:szCs w:val="24"/>
        </w:rPr>
        <w:t>9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266B23">
        <w:rPr>
          <w:b/>
          <w:noProof/>
          <w:sz w:val="24"/>
        </w:rPr>
        <w:t>255840</w:t>
      </w:r>
    </w:p>
    <w:p w14:paraId="6C800B57" w14:textId="67AEA19B" w:rsidR="001C3BA7" w:rsidRPr="0036307F" w:rsidRDefault="00397313" w:rsidP="001C3BA7">
      <w:pPr>
        <w:pStyle w:val="Header"/>
        <w:rPr>
          <w:rFonts w:ascii="Arial" w:hAnsi="Arial" w:cs="Arial"/>
          <w:b/>
          <w:bCs/>
          <w:sz w:val="24"/>
        </w:rPr>
      </w:pPr>
      <w:r w:rsidRPr="00397313">
        <w:rPr>
          <w:rFonts w:ascii="Arial" w:hAnsi="Arial" w:cs="Arial"/>
          <w:b/>
          <w:bCs/>
          <w:sz w:val="24"/>
        </w:rPr>
        <w:t xml:space="preserve">Bengaluru, India, 25 – 29 </w:t>
      </w:r>
      <w:proofErr w:type="gramStart"/>
      <w:r w:rsidRPr="00397313">
        <w:rPr>
          <w:rFonts w:ascii="Arial" w:hAnsi="Arial" w:cs="Arial"/>
          <w:b/>
          <w:bCs/>
          <w:sz w:val="24"/>
        </w:rPr>
        <w:t>August</w:t>
      </w:r>
      <w:r w:rsidR="0066044F">
        <w:rPr>
          <w:rFonts w:ascii="Arial" w:hAnsi="Arial" w:cs="Arial"/>
          <w:b/>
          <w:bCs/>
          <w:sz w:val="24"/>
        </w:rPr>
        <w:t>,</w:t>
      </w:r>
      <w:proofErr w:type="gramEnd"/>
      <w:r w:rsidR="0066044F">
        <w:rPr>
          <w:rFonts w:ascii="Arial" w:hAnsi="Arial" w:cs="Arial"/>
          <w:b/>
          <w:bCs/>
          <w:sz w:val="24"/>
        </w:rPr>
        <w:t xml:space="preserve"> </w:t>
      </w:r>
      <w:r w:rsidR="000E4208" w:rsidRPr="000E4208">
        <w:rPr>
          <w:rFonts w:ascii="Arial" w:hAnsi="Arial" w:cs="Arial"/>
          <w:b/>
          <w:bCs/>
          <w:sz w:val="24"/>
        </w:rPr>
        <w:t>202</w:t>
      </w:r>
      <w:r>
        <w:rPr>
          <w:rFonts w:ascii="Arial" w:hAnsi="Arial" w:cs="Arial"/>
          <w:b/>
          <w:bCs/>
          <w:sz w:val="24"/>
        </w:rPr>
        <w:t>5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5C8705E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273CB">
        <w:rPr>
          <w:rFonts w:asciiTheme="minorHAnsi" w:hAnsiTheme="minorHAnsi" w:cs="Arial"/>
          <w:b/>
          <w:sz w:val="22"/>
          <w:szCs w:val="22"/>
        </w:rPr>
        <w:t>[Draft</w:t>
      </w:r>
      <w:r w:rsidR="001B0ED2" w:rsidRPr="006F7872">
        <w:rPr>
          <w:rFonts w:asciiTheme="minorHAnsi" w:hAnsiTheme="minorHAnsi" w:cs="Arial"/>
          <w:b/>
          <w:sz w:val="22"/>
          <w:szCs w:val="22"/>
        </w:rPr>
        <w:t xml:space="preserve">] 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9143FB" w:rsidRPr="009143FB">
        <w:rPr>
          <w:rFonts w:asciiTheme="minorHAnsi" w:hAnsiTheme="minorHAnsi" w:cs="Arial"/>
          <w:b/>
          <w:sz w:val="22"/>
          <w:szCs w:val="22"/>
        </w:rPr>
        <w:t>MBS Communication Service Type</w:t>
      </w:r>
    </w:p>
    <w:p w14:paraId="64EE7855" w14:textId="62B2CC51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9143FB" w:rsidRPr="009143FB">
        <w:rPr>
          <w:rFonts w:asciiTheme="minorHAnsi" w:hAnsiTheme="minorHAnsi" w:cs="Arial"/>
          <w:bCs/>
          <w:sz w:val="22"/>
          <w:szCs w:val="22"/>
        </w:rPr>
        <w:t>S4-251096</w:t>
      </w:r>
      <w:r w:rsidR="009143FB">
        <w:rPr>
          <w:rFonts w:asciiTheme="minorHAnsi" w:hAnsiTheme="minorHAnsi" w:cs="Arial"/>
          <w:bCs/>
          <w:sz w:val="22"/>
          <w:szCs w:val="22"/>
        </w:rPr>
        <w:t>/</w:t>
      </w:r>
      <w:r w:rsidR="009143FB" w:rsidRPr="009143FB">
        <w:rPr>
          <w:rFonts w:asciiTheme="minorHAnsi" w:hAnsiTheme="minorHAnsi" w:cs="Arial"/>
          <w:bCs/>
          <w:sz w:val="22"/>
          <w:szCs w:val="22"/>
        </w:rPr>
        <w:t>R3-255028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067DD7A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 w:rsidR="009143FB" w:rsidRPr="009143FB">
        <w:rPr>
          <w:rFonts w:asciiTheme="minorHAnsi" w:hAnsiTheme="minorHAnsi" w:cs="Arial"/>
          <w:bCs/>
          <w:sz w:val="22"/>
          <w:szCs w:val="22"/>
        </w:rPr>
        <w:t>NR_QoE_enh</w:t>
      </w:r>
      <w:proofErr w:type="spellEnd"/>
      <w:r w:rsidR="009143FB" w:rsidRPr="009143FB">
        <w:rPr>
          <w:rFonts w:asciiTheme="minorHAnsi" w:hAnsiTheme="minorHAnsi" w:cs="Arial"/>
          <w:bCs/>
          <w:sz w:val="22"/>
          <w:szCs w:val="22"/>
        </w:rPr>
        <w:t>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1BB9EF8F" w:rsidR="00463675" w:rsidRPr="00DB436C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9143FB" w:rsidRPr="00DB436C">
        <w:rPr>
          <w:rFonts w:asciiTheme="minorHAnsi" w:hAnsiTheme="minorHAnsi" w:cs="Arial"/>
          <w:bCs/>
          <w:sz w:val="22"/>
          <w:szCs w:val="22"/>
          <w:lang w:val="fr-FR"/>
        </w:rPr>
        <w:t>SA4</w:t>
      </w:r>
    </w:p>
    <w:p w14:paraId="4EFE95BE" w14:textId="5D19DB05" w:rsidR="002633C1" w:rsidRPr="00DB436C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DA6F2A">
        <w:rPr>
          <w:rFonts w:asciiTheme="minorHAnsi" w:hAnsiTheme="minorHAnsi" w:cs="Arial"/>
          <w:bCs/>
          <w:sz w:val="22"/>
          <w:szCs w:val="22"/>
          <w:lang w:val="fr-FR"/>
        </w:rPr>
        <w:t xml:space="preserve">RAN2, </w:t>
      </w:r>
      <w:r w:rsidR="009143FB" w:rsidRPr="00DB436C">
        <w:rPr>
          <w:rFonts w:asciiTheme="minorHAnsi" w:hAnsiTheme="minorHAnsi" w:cs="Arial"/>
          <w:bCs/>
          <w:sz w:val="22"/>
          <w:szCs w:val="22"/>
          <w:lang w:val="fr-FR"/>
        </w:rPr>
        <w:t>SA5</w:t>
      </w:r>
    </w:p>
    <w:p w14:paraId="02681363" w14:textId="77777777" w:rsidR="00463675" w:rsidRPr="00DB436C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DB436C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Pr="00003C76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003C76">
        <w:rPr>
          <w:rFonts w:cs="Arial"/>
          <w:lang w:val="en-US"/>
        </w:rPr>
        <w:t>E-mail Address:</w:t>
      </w:r>
      <w:r w:rsidRPr="00003C76">
        <w:rPr>
          <w:rFonts w:cs="Arial"/>
          <w:b w:val="0"/>
          <w:bCs/>
          <w:lang w:val="en-US"/>
        </w:rPr>
        <w:tab/>
      </w:r>
      <w:r w:rsidRPr="00003C76">
        <w:rPr>
          <w:rFonts w:cs="Arial"/>
          <w:b w:val="0"/>
          <w:bCs/>
          <w:color w:val="auto"/>
          <w:lang w:val="en-US"/>
        </w:rPr>
        <w:t>hakon.helmers@nokia.com</w:t>
      </w:r>
    </w:p>
    <w:bookmarkEnd w:id="1"/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 xml:space="preserve">Send any </w:t>
      </w:r>
      <w:proofErr w:type="gramStart"/>
      <w:r w:rsidRPr="006F7872">
        <w:rPr>
          <w:rFonts w:asciiTheme="minorHAnsi" w:hAnsiTheme="minorHAnsi" w:cs="Arial"/>
          <w:b/>
          <w:sz w:val="22"/>
          <w:szCs w:val="22"/>
        </w:rPr>
        <w:t>reply</w:t>
      </w:r>
      <w:proofErr w:type="gramEnd"/>
      <w:r w:rsidRPr="006F7872">
        <w:rPr>
          <w:rFonts w:asciiTheme="minorHAnsi" w:hAnsiTheme="minorHAnsi" w:cs="Arial"/>
          <w:b/>
          <w:sz w:val="22"/>
          <w:szCs w:val="22"/>
        </w:rPr>
        <w:t xml:space="preserve">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22AEC395" w:rsidR="00644DE0" w:rsidRDefault="009143FB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thanks SA4 for their </w:t>
      </w:r>
      <w:proofErr w:type="gramStart"/>
      <w:r>
        <w:rPr>
          <w:rFonts w:asciiTheme="minorHAnsi" w:hAnsiTheme="minorHAnsi" w:cs="Arial"/>
          <w:sz w:val="22"/>
          <w:szCs w:val="22"/>
        </w:rPr>
        <w:t>reply</w:t>
      </w:r>
      <w:proofErr w:type="gramEnd"/>
      <w:r>
        <w:rPr>
          <w:rFonts w:asciiTheme="minorHAnsi" w:hAnsiTheme="minorHAnsi" w:cs="Arial"/>
          <w:sz w:val="22"/>
          <w:szCs w:val="22"/>
        </w:rPr>
        <w:t xml:space="preserve"> LS on </w:t>
      </w:r>
      <w:r w:rsidRPr="009143FB">
        <w:rPr>
          <w:rFonts w:asciiTheme="minorHAnsi" w:hAnsiTheme="minorHAnsi" w:cs="Arial"/>
          <w:sz w:val="22"/>
          <w:szCs w:val="22"/>
        </w:rPr>
        <w:t>MBS Communication Service Type</w:t>
      </w:r>
      <w:r w:rsidR="00685B97">
        <w:rPr>
          <w:rFonts w:asciiTheme="minorHAnsi" w:hAnsiTheme="minorHAnsi" w:cs="Arial"/>
          <w:sz w:val="22"/>
          <w:szCs w:val="22"/>
        </w:rPr>
        <w:t xml:space="preserve"> in </w:t>
      </w:r>
      <w:r w:rsidR="00685B97" w:rsidRPr="009143FB">
        <w:rPr>
          <w:rFonts w:asciiTheme="minorHAnsi" w:hAnsiTheme="minorHAnsi" w:cs="Arial"/>
          <w:bCs/>
          <w:sz w:val="22"/>
          <w:szCs w:val="22"/>
        </w:rPr>
        <w:t>S4-251096</w:t>
      </w:r>
      <w:r w:rsidR="00685B97">
        <w:rPr>
          <w:rFonts w:asciiTheme="minorHAnsi" w:hAnsiTheme="minorHAnsi" w:cs="Arial"/>
          <w:bCs/>
          <w:sz w:val="22"/>
          <w:szCs w:val="22"/>
        </w:rPr>
        <w:t>/</w:t>
      </w:r>
      <w:r w:rsidR="00685B97" w:rsidRPr="009143FB">
        <w:rPr>
          <w:rFonts w:asciiTheme="minorHAnsi" w:hAnsiTheme="minorHAnsi" w:cs="Arial"/>
          <w:bCs/>
          <w:sz w:val="22"/>
          <w:szCs w:val="22"/>
        </w:rPr>
        <w:t>R3-255028</w:t>
      </w:r>
      <w:r>
        <w:rPr>
          <w:rFonts w:asciiTheme="minorHAnsi" w:hAnsiTheme="minorHAnsi" w:cs="Arial"/>
          <w:sz w:val="22"/>
          <w:szCs w:val="22"/>
        </w:rPr>
        <w:t>.</w:t>
      </w:r>
    </w:p>
    <w:p w14:paraId="65754F64" w14:textId="5FFFE352" w:rsidR="00685B97" w:rsidRDefault="00CC574D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Related to the definition of the value ‘all’ of </w:t>
      </w:r>
      <w:r w:rsidRPr="00CC574D">
        <w:rPr>
          <w:rFonts w:asciiTheme="minorHAnsi" w:hAnsiTheme="minorHAnsi" w:cs="Arial"/>
          <w:sz w:val="22"/>
          <w:szCs w:val="22"/>
        </w:rPr>
        <w:t>@communicationServiceType</w:t>
      </w:r>
      <w:r>
        <w:rPr>
          <w:rFonts w:asciiTheme="minorHAnsi" w:hAnsiTheme="minorHAnsi" w:cs="Arial"/>
          <w:sz w:val="22"/>
          <w:szCs w:val="22"/>
        </w:rPr>
        <w:t>, SA4 indicates in their a</w:t>
      </w:r>
      <w:r w:rsidR="00685B97">
        <w:rPr>
          <w:rFonts w:asciiTheme="minorHAnsi" w:hAnsiTheme="minorHAnsi" w:cs="Arial"/>
          <w:sz w:val="22"/>
          <w:szCs w:val="22"/>
        </w:rPr>
        <w:t>nswer 1: “</w:t>
      </w:r>
      <w:r w:rsidR="00685B97" w:rsidRPr="00685B97">
        <w:rPr>
          <w:rFonts w:asciiTheme="minorHAnsi" w:hAnsiTheme="minorHAnsi" w:cs="Arial"/>
          <w:i/>
          <w:iCs/>
          <w:sz w:val="22"/>
          <w:szCs w:val="22"/>
        </w:rPr>
        <w:t>Option 1 is the right interpretation.  It refers to all communication service types (not limited to MBS communication services).</w:t>
      </w:r>
      <w:r w:rsidR="00685B97">
        <w:rPr>
          <w:rFonts w:asciiTheme="minorHAnsi" w:hAnsiTheme="minorHAnsi" w:cs="Arial"/>
          <w:sz w:val="22"/>
          <w:szCs w:val="22"/>
        </w:rPr>
        <w:t>” (</w:t>
      </w:r>
      <w:r w:rsidRPr="004A00E1">
        <w:rPr>
          <w:rFonts w:ascii="Arial" w:hAnsi="Arial" w:cs="Arial" w:hint="eastAsia"/>
          <w:i/>
          <w:iCs/>
          <w:lang w:val="en-US"/>
        </w:rPr>
        <w:t xml:space="preserve">Option 1: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</w:t>
      </w:r>
      <w:proofErr w:type="spellStart"/>
      <w:r w:rsidRPr="004A00E1">
        <w:rPr>
          <w:rFonts w:ascii="Arial" w:hAnsi="Arial" w:cs="Arial"/>
          <w:i/>
          <w:iCs/>
          <w:lang w:val="en-US"/>
        </w:rPr>
        <w:t>QoE</w:t>
      </w:r>
      <w:proofErr w:type="spellEnd"/>
      <w:r w:rsidRPr="004A00E1">
        <w:rPr>
          <w:rFonts w:ascii="Arial" w:hAnsi="Arial" w:cs="Arial"/>
          <w:i/>
          <w:iCs/>
          <w:lang w:val="en-US"/>
        </w:rPr>
        <w:t xml:space="preserve"> measurements on </w:t>
      </w:r>
      <w:r w:rsidRPr="004A00E1">
        <w:rPr>
          <w:rFonts w:ascii="Arial" w:hAnsi="Arial" w:cs="Arial" w:hint="eastAsia"/>
          <w:i/>
          <w:iCs/>
          <w:lang w:val="en-US"/>
        </w:rPr>
        <w:t>broadcast</w:t>
      </w:r>
      <w:r w:rsidR="00680FE0">
        <w:rPr>
          <w:rFonts w:ascii="Arial" w:hAnsi="Arial" w:cs="Arial"/>
          <w:i/>
          <w:iCs/>
          <w:lang w:val="en-US"/>
        </w:rPr>
        <w:t>,</w:t>
      </w:r>
      <w:r w:rsidRPr="004A00E1">
        <w:rPr>
          <w:rFonts w:ascii="Arial" w:hAnsi="Arial" w:cs="Arial" w:hint="eastAsia"/>
          <w:i/>
          <w:iCs/>
          <w:lang w:val="en-US"/>
        </w:rPr>
        <w:t xml:space="preserve"> multicast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unicast.</w:t>
      </w:r>
      <w:r w:rsidR="00685B97">
        <w:rPr>
          <w:rFonts w:asciiTheme="minorHAnsi" w:hAnsiTheme="minorHAnsi" w:cs="Arial"/>
          <w:sz w:val="22"/>
          <w:szCs w:val="22"/>
        </w:rPr>
        <w:t>)</w:t>
      </w:r>
    </w:p>
    <w:p w14:paraId="744F579D" w14:textId="3796D06A" w:rsidR="00306568" w:rsidRDefault="005C49A5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C49A5">
        <w:rPr>
          <w:rFonts w:asciiTheme="minorHAnsi" w:hAnsiTheme="minorHAnsi" w:cs="Arial"/>
          <w:b/>
          <w:bCs/>
          <w:sz w:val="22"/>
          <w:szCs w:val="22"/>
        </w:rPr>
        <w:t>Question A: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84677B">
        <w:rPr>
          <w:rFonts w:asciiTheme="minorHAnsi" w:hAnsiTheme="minorHAnsi" w:cs="Arial"/>
          <w:sz w:val="22"/>
          <w:szCs w:val="22"/>
        </w:rPr>
        <w:t xml:space="preserve">In the </w:t>
      </w:r>
      <w:r w:rsidR="003753B6">
        <w:rPr>
          <w:rFonts w:asciiTheme="minorHAnsi" w:hAnsiTheme="minorHAnsi" w:cs="Arial"/>
          <w:sz w:val="22"/>
          <w:szCs w:val="22"/>
        </w:rPr>
        <w:t xml:space="preserve">CR to TS 26.247 agreed by SA4 in </w:t>
      </w:r>
      <w:r w:rsidR="00FC5E69">
        <w:rPr>
          <w:rFonts w:asciiTheme="minorHAnsi" w:hAnsiTheme="minorHAnsi" w:cs="Arial"/>
          <w:sz w:val="22"/>
          <w:szCs w:val="22"/>
        </w:rPr>
        <w:t xml:space="preserve">S4-251095, in the description of the </w:t>
      </w:r>
      <w:r w:rsidR="00AC19DC" w:rsidRPr="008D1C2B">
        <w:rPr>
          <w:rFonts w:asciiTheme="minorHAnsi" w:hAnsiTheme="minorHAnsi" w:cs="Arial"/>
          <w:sz w:val="22"/>
          <w:szCs w:val="22"/>
        </w:rPr>
        <w:t xml:space="preserve">@communicationServiceType </w:t>
      </w:r>
      <w:r w:rsidR="00AC19DC">
        <w:rPr>
          <w:rFonts w:asciiTheme="minorHAnsi" w:hAnsiTheme="minorHAnsi" w:cs="Arial"/>
          <w:sz w:val="22"/>
          <w:szCs w:val="22"/>
        </w:rPr>
        <w:t>attribute, it is stated that “</w:t>
      </w:r>
      <w:r w:rsidR="00423B05" w:rsidRPr="00423B05">
        <w:rPr>
          <w:rFonts w:asciiTheme="minorHAnsi" w:hAnsiTheme="minorHAnsi" w:cs="Arial"/>
          <w:sz w:val="22"/>
          <w:szCs w:val="22"/>
        </w:rPr>
        <w:t xml:space="preserve">When present, this attribute indicates a list of communication service type(s) for which the </w:t>
      </w:r>
      <w:proofErr w:type="spellStart"/>
      <w:r w:rsidR="00423B05" w:rsidRPr="00423B05">
        <w:rPr>
          <w:rFonts w:asciiTheme="minorHAnsi" w:hAnsiTheme="minorHAnsi" w:cs="Arial"/>
          <w:sz w:val="22"/>
          <w:szCs w:val="22"/>
        </w:rPr>
        <w:t>QoE</w:t>
      </w:r>
      <w:proofErr w:type="spellEnd"/>
      <w:r w:rsidR="00423B05" w:rsidRPr="00423B05">
        <w:rPr>
          <w:rFonts w:asciiTheme="minorHAnsi" w:hAnsiTheme="minorHAnsi" w:cs="Arial"/>
          <w:sz w:val="22"/>
          <w:szCs w:val="22"/>
        </w:rPr>
        <w:t xml:space="preserve"> collection and reporting of </w:t>
      </w:r>
      <w:proofErr w:type="spellStart"/>
      <w:r w:rsidR="00423B05" w:rsidRPr="00423B05">
        <w:rPr>
          <w:rFonts w:asciiTheme="minorHAnsi" w:hAnsiTheme="minorHAnsi" w:cs="Arial"/>
          <w:sz w:val="22"/>
          <w:szCs w:val="22"/>
        </w:rPr>
        <w:t>QoE</w:t>
      </w:r>
      <w:proofErr w:type="spellEnd"/>
      <w:r w:rsidR="00423B05" w:rsidRPr="00423B05">
        <w:rPr>
          <w:rFonts w:asciiTheme="minorHAnsi" w:hAnsiTheme="minorHAnsi" w:cs="Arial"/>
          <w:sz w:val="22"/>
          <w:szCs w:val="22"/>
        </w:rPr>
        <w:t xml:space="preserve"> metrics is requested and shall contain one or more of the following values:</w:t>
      </w:r>
      <w:r w:rsidR="00AC19DC">
        <w:rPr>
          <w:rFonts w:asciiTheme="minorHAnsi" w:hAnsiTheme="minorHAnsi" w:cs="Arial"/>
          <w:sz w:val="22"/>
          <w:szCs w:val="22"/>
        </w:rPr>
        <w:t xml:space="preserve">”. </w:t>
      </w:r>
      <w:r w:rsidR="00EB74D8">
        <w:rPr>
          <w:rFonts w:asciiTheme="minorHAnsi" w:hAnsiTheme="minorHAnsi" w:cs="Arial"/>
          <w:sz w:val="22"/>
          <w:szCs w:val="22"/>
        </w:rPr>
        <w:t xml:space="preserve">Regarding the “one or more” part, </w:t>
      </w:r>
      <w:r w:rsidR="00423B05">
        <w:rPr>
          <w:rFonts w:asciiTheme="minorHAnsi" w:hAnsiTheme="minorHAnsi" w:cs="Arial"/>
          <w:sz w:val="22"/>
          <w:szCs w:val="22"/>
        </w:rPr>
        <w:t>RAN3 would like to point out that</w:t>
      </w:r>
      <w:r w:rsidR="00C0157C">
        <w:rPr>
          <w:rFonts w:asciiTheme="minorHAnsi" w:hAnsiTheme="minorHAnsi" w:cs="Arial"/>
          <w:sz w:val="22"/>
          <w:szCs w:val="22"/>
        </w:rPr>
        <w:t xml:space="preserve">, </w:t>
      </w:r>
      <w:r w:rsidR="006967CF">
        <w:rPr>
          <w:rFonts w:asciiTheme="minorHAnsi" w:hAnsiTheme="minorHAnsi" w:cs="Arial"/>
          <w:sz w:val="22"/>
          <w:szCs w:val="22"/>
        </w:rPr>
        <w:t xml:space="preserve">in </w:t>
      </w:r>
      <w:r w:rsidR="00C0157C">
        <w:rPr>
          <w:rFonts w:asciiTheme="minorHAnsi" w:hAnsiTheme="minorHAnsi" w:cs="Arial"/>
          <w:sz w:val="22"/>
          <w:szCs w:val="22"/>
        </w:rPr>
        <w:t xml:space="preserve">a </w:t>
      </w:r>
      <w:r w:rsidR="002B54A1">
        <w:rPr>
          <w:rFonts w:asciiTheme="minorHAnsi" w:hAnsiTheme="minorHAnsi" w:cs="Arial"/>
          <w:sz w:val="22"/>
          <w:szCs w:val="22"/>
        </w:rPr>
        <w:t>QMC configuration</w:t>
      </w:r>
      <w:r w:rsidR="006967CF">
        <w:rPr>
          <w:rFonts w:asciiTheme="minorHAnsi" w:hAnsiTheme="minorHAnsi" w:cs="Arial"/>
          <w:sz w:val="22"/>
          <w:szCs w:val="22"/>
        </w:rPr>
        <w:t xml:space="preserve">, only one attribute value is possible at a time (“broadcast”, “multicast”, “unicast”). </w:t>
      </w:r>
      <w:r w:rsidR="00BC0F22">
        <w:rPr>
          <w:rFonts w:asciiTheme="minorHAnsi" w:hAnsiTheme="minorHAnsi" w:cs="Arial"/>
          <w:sz w:val="22"/>
          <w:szCs w:val="22"/>
        </w:rPr>
        <w:t xml:space="preserve">This effectively means that </w:t>
      </w:r>
      <w:r w:rsidR="009E3368">
        <w:rPr>
          <w:rFonts w:asciiTheme="minorHAnsi" w:hAnsiTheme="minorHAnsi" w:cs="Arial"/>
          <w:sz w:val="22"/>
          <w:szCs w:val="22"/>
        </w:rPr>
        <w:t xml:space="preserve">the </w:t>
      </w:r>
      <w:r w:rsidR="00BC0F22">
        <w:rPr>
          <w:rFonts w:asciiTheme="minorHAnsi" w:hAnsiTheme="minorHAnsi" w:cs="Arial"/>
          <w:sz w:val="22"/>
          <w:szCs w:val="22"/>
        </w:rPr>
        <w:t xml:space="preserve">“or more” should be deleted from the </w:t>
      </w:r>
      <w:r w:rsidR="00306568">
        <w:rPr>
          <w:rFonts w:asciiTheme="minorHAnsi" w:hAnsiTheme="minorHAnsi" w:cs="Arial"/>
          <w:sz w:val="22"/>
          <w:szCs w:val="22"/>
        </w:rPr>
        <w:t>Description field of the attribute. RAN3 kindly asks SA4 to confirm this.</w:t>
      </w:r>
    </w:p>
    <w:p w14:paraId="3C0C7829" w14:textId="0D705048" w:rsidR="007C5151" w:rsidRDefault="007C5151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003C76">
        <w:rPr>
          <w:rFonts w:asciiTheme="minorHAnsi" w:hAnsiTheme="minorHAnsi" w:cs="Arial"/>
          <w:b/>
          <w:bCs/>
          <w:sz w:val="22"/>
          <w:szCs w:val="22"/>
        </w:rPr>
        <w:t>Question B:</w:t>
      </w:r>
      <w:r>
        <w:rPr>
          <w:rFonts w:asciiTheme="minorHAnsi" w:hAnsiTheme="minorHAnsi" w:cs="Arial"/>
          <w:sz w:val="22"/>
          <w:szCs w:val="22"/>
        </w:rPr>
        <w:t xml:space="preserve"> In line with the above, a</w:t>
      </w:r>
      <w:r w:rsidR="008F2162">
        <w:rPr>
          <w:rFonts w:asciiTheme="minorHAnsi" w:hAnsiTheme="minorHAnsi" w:cs="Arial"/>
          <w:sz w:val="22"/>
          <w:szCs w:val="22"/>
        </w:rPr>
        <w:t xml:space="preserve"> given </w:t>
      </w:r>
      <w:proofErr w:type="spellStart"/>
      <w:r w:rsidR="008F2162">
        <w:rPr>
          <w:rFonts w:asciiTheme="minorHAnsi" w:hAnsiTheme="minorHAnsi" w:cs="Arial"/>
          <w:sz w:val="22"/>
          <w:szCs w:val="22"/>
        </w:rPr>
        <w:t>QoE</w:t>
      </w:r>
      <w:proofErr w:type="spellEnd"/>
      <w:r w:rsidR="008F2162">
        <w:rPr>
          <w:rFonts w:asciiTheme="minorHAnsi" w:hAnsiTheme="minorHAnsi" w:cs="Arial"/>
          <w:sz w:val="22"/>
          <w:szCs w:val="22"/>
        </w:rPr>
        <w:t xml:space="preserve"> Reference can</w:t>
      </w:r>
      <w:r>
        <w:rPr>
          <w:rFonts w:asciiTheme="minorHAnsi" w:hAnsiTheme="minorHAnsi" w:cs="Arial"/>
          <w:sz w:val="22"/>
          <w:szCs w:val="22"/>
        </w:rPr>
        <w:t>, in RAN3’s specification,</w:t>
      </w:r>
      <w:r w:rsidR="008F2162">
        <w:rPr>
          <w:rFonts w:asciiTheme="minorHAnsi" w:hAnsiTheme="minorHAnsi" w:cs="Arial"/>
          <w:sz w:val="22"/>
          <w:szCs w:val="22"/>
        </w:rPr>
        <w:t xml:space="preserve"> only point to a single communication service type</w:t>
      </w:r>
      <w:r w:rsidR="00CC574D">
        <w:rPr>
          <w:rFonts w:asciiTheme="minorHAnsi" w:hAnsiTheme="minorHAnsi" w:cs="Arial"/>
          <w:sz w:val="22"/>
          <w:szCs w:val="22"/>
        </w:rPr>
        <w:t xml:space="preserve">, </w:t>
      </w:r>
      <w:r w:rsidR="008F2162">
        <w:rPr>
          <w:rFonts w:asciiTheme="minorHAnsi" w:hAnsiTheme="minorHAnsi" w:cs="Arial"/>
          <w:sz w:val="22"/>
          <w:szCs w:val="22"/>
        </w:rPr>
        <w:t>and</w:t>
      </w:r>
      <w:r w:rsidR="009143FB">
        <w:rPr>
          <w:rFonts w:asciiTheme="minorHAnsi" w:hAnsiTheme="minorHAnsi" w:cs="Arial"/>
          <w:sz w:val="22"/>
          <w:szCs w:val="22"/>
        </w:rPr>
        <w:t xml:space="preserve"> any combination of </w:t>
      </w:r>
      <w:r w:rsidR="00CC574D">
        <w:rPr>
          <w:rFonts w:asciiTheme="minorHAnsi" w:hAnsiTheme="minorHAnsi" w:cs="Arial"/>
          <w:sz w:val="22"/>
          <w:szCs w:val="22"/>
        </w:rPr>
        <w:t xml:space="preserve">communication </w:t>
      </w:r>
      <w:r w:rsidR="009143FB">
        <w:rPr>
          <w:rFonts w:asciiTheme="minorHAnsi" w:hAnsiTheme="minorHAnsi" w:cs="Arial"/>
          <w:sz w:val="22"/>
          <w:szCs w:val="22"/>
        </w:rPr>
        <w:t xml:space="preserve">service types is </w:t>
      </w:r>
      <w:r w:rsidR="008F2162">
        <w:rPr>
          <w:rFonts w:asciiTheme="minorHAnsi" w:hAnsiTheme="minorHAnsi" w:cs="Arial"/>
          <w:sz w:val="22"/>
          <w:szCs w:val="22"/>
        </w:rPr>
        <w:t xml:space="preserve">therefore </w:t>
      </w:r>
      <w:r w:rsidR="009143FB">
        <w:rPr>
          <w:rFonts w:asciiTheme="minorHAnsi" w:hAnsiTheme="minorHAnsi" w:cs="Arial"/>
          <w:sz w:val="22"/>
          <w:szCs w:val="22"/>
        </w:rPr>
        <w:t>not supported</w:t>
      </w:r>
      <w:r w:rsidR="008F2162">
        <w:rPr>
          <w:rFonts w:asciiTheme="minorHAnsi" w:hAnsiTheme="minorHAnsi" w:cs="Arial"/>
          <w:sz w:val="22"/>
          <w:szCs w:val="22"/>
        </w:rPr>
        <w:t xml:space="preserve"> in RAN3’s specification</w:t>
      </w:r>
      <w:r w:rsidR="009143FB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 xml:space="preserve"> This means that also the value “all” should be deleted from the </w:t>
      </w:r>
      <w:r w:rsidRPr="008D1C2B">
        <w:rPr>
          <w:rFonts w:asciiTheme="minorHAnsi" w:hAnsiTheme="minorHAnsi" w:cs="Arial"/>
          <w:sz w:val="22"/>
          <w:szCs w:val="22"/>
        </w:rPr>
        <w:t xml:space="preserve">@communicationServiceType </w:t>
      </w:r>
      <w:r>
        <w:rPr>
          <w:rFonts w:asciiTheme="minorHAnsi" w:hAnsiTheme="minorHAnsi" w:cs="Arial"/>
          <w:sz w:val="22"/>
          <w:szCs w:val="22"/>
        </w:rPr>
        <w:t>attribute. RAN3 kindly asks SA4 to confirm this.</w:t>
      </w:r>
    </w:p>
    <w:p w14:paraId="5C8E2B64" w14:textId="77777777" w:rsidR="00003C76" w:rsidRDefault="00D05C17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Additionally, </w:t>
      </w:r>
      <w:r w:rsidR="001B4EE9">
        <w:rPr>
          <w:rFonts w:asciiTheme="minorHAnsi" w:hAnsiTheme="minorHAnsi" w:cs="Arial"/>
          <w:sz w:val="22"/>
          <w:szCs w:val="22"/>
        </w:rPr>
        <w:t>RAN3 observes in SA4’s answer 2 that “</w:t>
      </w:r>
      <w:r w:rsidR="001B4EE9" w:rsidRPr="001B4EE9">
        <w:rPr>
          <w:rFonts w:ascii="Arial" w:hAnsi="Arial" w:cs="Arial"/>
          <w:i/>
          <w:iCs/>
          <w:lang w:val="en-US"/>
        </w:rPr>
        <w:t>“OD” is revised into “O” in TS 26.247</w:t>
      </w:r>
      <w:r w:rsidR="001B4EE9">
        <w:rPr>
          <w:rFonts w:asciiTheme="minorHAnsi" w:hAnsiTheme="minorHAnsi" w:cs="Arial"/>
          <w:sz w:val="22"/>
          <w:szCs w:val="22"/>
        </w:rPr>
        <w:t>”</w:t>
      </w:r>
      <w:r w:rsidR="008773A2">
        <w:rPr>
          <w:rFonts w:asciiTheme="minorHAnsi" w:hAnsiTheme="minorHAnsi" w:cs="Arial"/>
          <w:sz w:val="22"/>
          <w:szCs w:val="22"/>
        </w:rPr>
        <w:t>, however in the attached CR the sentence following sentence can be found: “</w:t>
      </w:r>
      <w:r w:rsidR="008773A2" w:rsidRPr="008773A2">
        <w:rPr>
          <w:rFonts w:asciiTheme="minorHAnsi" w:hAnsiTheme="minorHAnsi" w:cs="Arial"/>
          <w:sz w:val="22"/>
          <w:szCs w:val="22"/>
        </w:rPr>
        <w:t>When absent, quality metrics collection is requested for all communication service types.</w:t>
      </w:r>
      <w:r w:rsidR="008773A2">
        <w:rPr>
          <w:rFonts w:asciiTheme="minorHAnsi" w:hAnsiTheme="minorHAnsi" w:cs="Arial"/>
          <w:sz w:val="22"/>
          <w:szCs w:val="22"/>
        </w:rPr>
        <w:t>”</w:t>
      </w:r>
    </w:p>
    <w:p w14:paraId="3AE45250" w14:textId="1601C278" w:rsidR="008773A2" w:rsidRDefault="008773A2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773A2">
        <w:rPr>
          <w:rFonts w:asciiTheme="minorHAnsi" w:hAnsiTheme="minorHAnsi" w:cs="Arial"/>
          <w:b/>
          <w:bCs/>
          <w:sz w:val="22"/>
          <w:szCs w:val="22"/>
        </w:rPr>
        <w:t xml:space="preserve">Question </w:t>
      </w:r>
      <w:r w:rsidR="007C5151">
        <w:rPr>
          <w:rFonts w:asciiTheme="minorHAnsi" w:hAnsiTheme="minorHAnsi" w:cs="Arial"/>
          <w:b/>
          <w:bCs/>
          <w:sz w:val="22"/>
          <w:szCs w:val="22"/>
        </w:rPr>
        <w:t>C</w:t>
      </w:r>
      <w:r w:rsidRPr="008773A2">
        <w:rPr>
          <w:rFonts w:asciiTheme="minorHAnsi" w:hAnsiTheme="minorHAnsi" w:cs="Arial"/>
          <w:b/>
          <w:bCs/>
          <w:sz w:val="22"/>
          <w:szCs w:val="22"/>
        </w:rPr>
        <w:t>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8773A2">
        <w:rPr>
          <w:rFonts w:asciiTheme="minorHAnsi" w:hAnsiTheme="minorHAnsi" w:cs="Arial"/>
          <w:sz w:val="22"/>
          <w:szCs w:val="22"/>
        </w:rPr>
        <w:t>Whether the @communicationServiceType can have a default value even though the Use is “O”</w:t>
      </w:r>
      <w:r>
        <w:rPr>
          <w:rFonts w:asciiTheme="minorHAnsi" w:hAnsiTheme="minorHAnsi" w:cs="Arial"/>
          <w:sz w:val="22"/>
          <w:szCs w:val="22"/>
        </w:rPr>
        <w:t>?</w:t>
      </w:r>
      <w:r w:rsidR="00F8012C">
        <w:rPr>
          <w:rFonts w:asciiTheme="minorHAnsi" w:hAnsiTheme="minorHAnsi" w:cs="Arial"/>
          <w:sz w:val="22"/>
          <w:szCs w:val="22"/>
        </w:rPr>
        <w:t xml:space="preserve"> If the answer is “no”, RAN3 kindly asks SA4 to remove the </w:t>
      </w:r>
      <w:r w:rsidR="00E65C1C">
        <w:rPr>
          <w:rFonts w:asciiTheme="minorHAnsi" w:hAnsiTheme="minorHAnsi" w:cs="Arial"/>
          <w:sz w:val="22"/>
          <w:szCs w:val="22"/>
        </w:rPr>
        <w:t>following sentence from the Description fi</w:t>
      </w:r>
      <w:r w:rsidR="009E3368">
        <w:rPr>
          <w:rFonts w:asciiTheme="minorHAnsi" w:hAnsiTheme="minorHAnsi" w:cs="Arial"/>
          <w:sz w:val="22"/>
          <w:szCs w:val="22"/>
        </w:rPr>
        <w:t>e</w:t>
      </w:r>
      <w:r w:rsidR="00E65C1C">
        <w:rPr>
          <w:rFonts w:asciiTheme="minorHAnsi" w:hAnsiTheme="minorHAnsi" w:cs="Arial"/>
          <w:sz w:val="22"/>
          <w:szCs w:val="22"/>
        </w:rPr>
        <w:t>ld of the attribute: “</w:t>
      </w:r>
      <w:r w:rsidR="00E65C1C" w:rsidRPr="008773A2">
        <w:rPr>
          <w:rFonts w:asciiTheme="minorHAnsi" w:hAnsiTheme="minorHAnsi" w:cs="Arial"/>
          <w:sz w:val="22"/>
          <w:szCs w:val="22"/>
        </w:rPr>
        <w:t>When absent, quality metrics collection is requested for all communication service types.</w:t>
      </w:r>
      <w:r w:rsidR="00E65C1C">
        <w:rPr>
          <w:rFonts w:asciiTheme="minorHAnsi" w:hAnsiTheme="minorHAnsi" w:cs="Arial"/>
          <w:sz w:val="22"/>
          <w:szCs w:val="22"/>
        </w:rPr>
        <w:t>”.</w:t>
      </w:r>
      <w:r w:rsidR="002872C2">
        <w:rPr>
          <w:rFonts w:asciiTheme="minorHAnsi" w:hAnsiTheme="minorHAnsi" w:cs="Arial"/>
          <w:sz w:val="22"/>
          <w:szCs w:val="22"/>
        </w:rPr>
        <w:t xml:space="preserve"> Furthermore, in line with question B, the combination of </w:t>
      </w:r>
      <w:r w:rsidR="002872C2" w:rsidRPr="008773A2">
        <w:rPr>
          <w:rFonts w:asciiTheme="minorHAnsi" w:hAnsiTheme="minorHAnsi" w:cs="Arial"/>
          <w:sz w:val="22"/>
          <w:szCs w:val="22"/>
        </w:rPr>
        <w:t>all communication service types</w:t>
      </w:r>
      <w:r w:rsidR="002872C2">
        <w:rPr>
          <w:rFonts w:asciiTheme="minorHAnsi" w:hAnsiTheme="minorHAnsi" w:cs="Arial"/>
          <w:sz w:val="22"/>
          <w:szCs w:val="22"/>
        </w:rPr>
        <w:t xml:space="preserve"> is not supported in RAN3’s specification. RAN3 kindly asks SA4 to confirm w</w:t>
      </w:r>
      <w:r w:rsidR="004700EC">
        <w:rPr>
          <w:rFonts w:asciiTheme="minorHAnsi" w:hAnsiTheme="minorHAnsi" w:cs="Arial"/>
          <w:sz w:val="22"/>
          <w:szCs w:val="22"/>
        </w:rPr>
        <w:t>h</w:t>
      </w:r>
      <w:r w:rsidR="002872C2">
        <w:rPr>
          <w:rFonts w:asciiTheme="minorHAnsi" w:hAnsiTheme="minorHAnsi" w:cs="Arial"/>
          <w:sz w:val="22"/>
          <w:szCs w:val="22"/>
        </w:rPr>
        <w:t>ether the default value as such, or the combination “</w:t>
      </w:r>
      <w:r w:rsidR="002872C2" w:rsidRPr="008773A2">
        <w:rPr>
          <w:rFonts w:asciiTheme="minorHAnsi" w:hAnsiTheme="minorHAnsi" w:cs="Arial"/>
          <w:sz w:val="22"/>
          <w:szCs w:val="22"/>
        </w:rPr>
        <w:t>all communication service types</w:t>
      </w:r>
      <w:r w:rsidR="002872C2">
        <w:rPr>
          <w:rFonts w:asciiTheme="minorHAnsi" w:hAnsiTheme="minorHAnsi" w:cs="Arial"/>
          <w:sz w:val="22"/>
          <w:szCs w:val="22"/>
        </w:rPr>
        <w:t>”, can be removed from SA4’s specification.</w:t>
      </w:r>
    </w:p>
    <w:p w14:paraId="4C8BAACE" w14:textId="063D2FCE" w:rsidR="001F4B70" w:rsidRDefault="001F4B70" w:rsidP="001F4B7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In addition, if the above sentence quoted in </w:t>
      </w:r>
      <w:r w:rsidR="00F20C59">
        <w:rPr>
          <w:rFonts w:asciiTheme="minorHAnsi" w:hAnsiTheme="minorHAnsi" w:cs="Arial"/>
          <w:sz w:val="22"/>
          <w:szCs w:val="22"/>
        </w:rPr>
        <w:t>CR to TS 26.247 agreed by SA4 in S4-251095</w:t>
      </w:r>
      <w:r>
        <w:rPr>
          <w:rFonts w:asciiTheme="minorHAnsi" w:hAnsiTheme="minorHAnsi" w:cs="Arial"/>
          <w:sz w:val="22"/>
          <w:szCs w:val="22"/>
        </w:rPr>
        <w:t>TS 26.247 is the common understanding in SA4, RAN3 assumes there’s</w:t>
      </w:r>
      <w:r w:rsidR="00E570C6">
        <w:rPr>
          <w:rFonts w:asciiTheme="minorHAnsi" w:hAnsiTheme="minorHAnsi" w:cs="Arial"/>
          <w:sz w:val="22"/>
          <w:szCs w:val="22"/>
        </w:rPr>
        <w:t xml:space="preserve"> potential</w:t>
      </w:r>
      <w:r>
        <w:rPr>
          <w:rFonts w:asciiTheme="minorHAnsi" w:hAnsiTheme="minorHAnsi" w:cs="Arial"/>
          <w:sz w:val="22"/>
          <w:szCs w:val="22"/>
        </w:rPr>
        <w:t xml:space="preserve"> backward compatibility issue</w:t>
      </w:r>
      <w:r w:rsidR="007B4F3D">
        <w:rPr>
          <w:rFonts w:asciiTheme="minorHAnsi" w:hAnsiTheme="minorHAnsi" w:cs="Arial"/>
          <w:sz w:val="22"/>
          <w:szCs w:val="22"/>
        </w:rPr>
        <w:t xml:space="preserve"> from end-to-</w:t>
      </w:r>
      <w:r w:rsidR="007B4F3D">
        <w:rPr>
          <w:rFonts w:asciiTheme="minorHAnsi" w:hAnsiTheme="minorHAnsi" w:cs="Arial"/>
          <w:sz w:val="22"/>
          <w:szCs w:val="22"/>
        </w:rPr>
        <w:lastRenderedPageBreak/>
        <w:t>end perspective</w:t>
      </w:r>
      <w:r>
        <w:rPr>
          <w:rFonts w:asciiTheme="minorHAnsi" w:hAnsiTheme="minorHAnsi" w:cs="Arial"/>
          <w:sz w:val="22"/>
          <w:szCs w:val="22"/>
        </w:rPr>
        <w:t xml:space="preserve">. More specifically, </w:t>
      </w:r>
      <w:r w:rsidR="00003C76">
        <w:rPr>
          <w:rFonts w:asciiTheme="minorHAnsi" w:hAnsiTheme="minorHAnsi" w:cs="Arial"/>
          <w:sz w:val="22"/>
          <w:szCs w:val="22"/>
        </w:rPr>
        <w:t xml:space="preserve">RAN3 assumes that </w:t>
      </w:r>
      <w:r>
        <w:rPr>
          <w:rFonts w:asciiTheme="minorHAnsi" w:hAnsiTheme="minorHAnsi" w:cs="Arial"/>
          <w:sz w:val="22"/>
          <w:szCs w:val="22"/>
        </w:rPr>
        <w:t xml:space="preserve">a Rel-17 UE </w:t>
      </w:r>
      <w:r w:rsidR="00003C76">
        <w:rPr>
          <w:rFonts w:asciiTheme="minorHAnsi" w:hAnsiTheme="minorHAnsi" w:cs="Arial"/>
          <w:sz w:val="22"/>
          <w:szCs w:val="22"/>
        </w:rPr>
        <w:t>not receiving the attribute considers</w:t>
      </w:r>
      <w:r>
        <w:rPr>
          <w:rFonts w:asciiTheme="minorHAnsi" w:hAnsiTheme="minorHAnsi" w:cs="Arial"/>
          <w:sz w:val="22"/>
          <w:szCs w:val="22"/>
        </w:rPr>
        <w:t xml:space="preserve"> the quality metrics collection is requested for Unicast only, rather than for all communication service types.</w:t>
      </w:r>
    </w:p>
    <w:p w14:paraId="4AC7ADAF" w14:textId="745F9905" w:rsidR="00F62013" w:rsidRPr="00EA2FF9" w:rsidRDefault="00EA2FF9" w:rsidP="00F62013">
      <w:pPr>
        <w:spacing w:after="120"/>
        <w:rPr>
          <w:rFonts w:asciiTheme="minorHAnsi" w:eastAsia="DengXian" w:hAnsiTheme="minorHAnsi" w:cs="Arial"/>
          <w:sz w:val="22"/>
          <w:szCs w:val="22"/>
          <w:lang w:eastAsia="zh-CN"/>
        </w:rPr>
      </w:pPr>
      <w:r w:rsidRPr="00003C76">
        <w:rPr>
          <w:rFonts w:asciiTheme="minorHAnsi" w:hAnsiTheme="minorHAnsi" w:cs="Arial"/>
          <w:b/>
          <w:bCs/>
          <w:sz w:val="22"/>
          <w:szCs w:val="22"/>
        </w:rPr>
        <w:t>Question D</w:t>
      </w:r>
      <w:r w:rsidR="007F266B" w:rsidRPr="00003C76">
        <w:rPr>
          <w:rFonts w:asciiTheme="minorHAnsi" w:hAnsiTheme="minorHAnsi" w:cs="Arial"/>
          <w:b/>
          <w:bCs/>
          <w:sz w:val="22"/>
          <w:szCs w:val="22"/>
        </w:rPr>
        <w:t>C</w:t>
      </w:r>
      <w:r w:rsidRPr="00003C76">
        <w:rPr>
          <w:rFonts w:asciiTheme="minorHAnsi" w:hAnsiTheme="minorHAnsi" w:cs="Arial"/>
          <w:b/>
          <w:bCs/>
          <w:sz w:val="22"/>
          <w:szCs w:val="22"/>
        </w:rPr>
        <w:t>:</w:t>
      </w:r>
      <w:r>
        <w:rPr>
          <w:rFonts w:asciiTheme="minorHAnsi" w:hAnsiTheme="minorHAnsi" w:cs="Arial"/>
          <w:sz w:val="22"/>
          <w:szCs w:val="22"/>
        </w:rPr>
        <w:t xml:space="preserve"> If the answer to Question C is yes, does SA4 expect different default behaviours for Rel-17 UE and Rel-18 UE?</w:t>
      </w: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138D92C5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8773A2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F115A" w:rsidRPr="008773A2">
        <w:rPr>
          <w:rFonts w:asciiTheme="minorHAnsi" w:hAnsiTheme="minorHAnsi" w:cs="Arial"/>
          <w:sz w:val="22"/>
          <w:szCs w:val="22"/>
        </w:rPr>
        <w:t xml:space="preserve">RAN3 kindly asks </w:t>
      </w:r>
      <w:r w:rsidR="008773A2" w:rsidRPr="008773A2">
        <w:rPr>
          <w:rFonts w:asciiTheme="minorHAnsi" w:hAnsiTheme="minorHAnsi" w:cs="Arial"/>
          <w:sz w:val="22"/>
          <w:szCs w:val="22"/>
        </w:rPr>
        <w:t>SA4 to provide answers to the questions above, and</w:t>
      </w:r>
      <w:r w:rsidR="007C5151">
        <w:rPr>
          <w:rFonts w:asciiTheme="minorHAnsi" w:hAnsiTheme="minorHAnsi" w:cs="Arial"/>
          <w:sz w:val="22"/>
          <w:szCs w:val="22"/>
        </w:rPr>
        <w:t>, if feasible</w:t>
      </w:r>
      <w:r w:rsidR="008773A2" w:rsidRPr="008773A2">
        <w:rPr>
          <w:rFonts w:asciiTheme="minorHAnsi" w:hAnsiTheme="minorHAnsi" w:cs="Arial"/>
          <w:sz w:val="22"/>
          <w:szCs w:val="22"/>
        </w:rPr>
        <w:t xml:space="preserve"> update their specifications accordingly</w:t>
      </w:r>
      <w:r w:rsidR="000F115A" w:rsidRPr="008773A2">
        <w:rPr>
          <w:rFonts w:asciiTheme="minorHAnsi" w:hAnsiTheme="minorHAnsi" w:cs="Arial"/>
          <w:sz w:val="22"/>
          <w:szCs w:val="22"/>
        </w:rPr>
        <w:t>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3216F648" w14:textId="33EB8CB2" w:rsidR="00397313" w:rsidRPr="00397313" w:rsidRDefault="00397313" w:rsidP="0039731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97313">
        <w:rPr>
          <w:rFonts w:ascii="Arial" w:hAnsi="Arial" w:cs="Arial"/>
          <w:bCs/>
        </w:rPr>
        <w:t>TSG-RAN WG3 Meeting #129-bis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>13 - 17 October 2025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>Prague, CZ</w:t>
      </w:r>
    </w:p>
    <w:p w14:paraId="5CF74A77" w14:textId="2AF79A6C" w:rsidR="00463675" w:rsidRPr="00D676CD" w:rsidRDefault="00397313" w:rsidP="00397313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 w:rsidRPr="00397313">
        <w:rPr>
          <w:rFonts w:ascii="Arial" w:hAnsi="Arial" w:cs="Arial"/>
          <w:bCs/>
        </w:rPr>
        <w:t>TSG-RAN WG3 Meeting #130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 xml:space="preserve">17 - 21 </w:t>
      </w:r>
      <w:r w:rsidRPr="00397313">
        <w:rPr>
          <w:rFonts w:ascii="Arial" w:hAnsi="Arial" w:cs="Arial"/>
          <w:bCs/>
        </w:rPr>
        <w:tab/>
        <w:t>November 2025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>Dallas, US</w:t>
      </w: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1762" w14:textId="77777777" w:rsidR="001B5AB4" w:rsidRDefault="001B5AB4">
      <w:r>
        <w:separator/>
      </w:r>
    </w:p>
  </w:endnote>
  <w:endnote w:type="continuationSeparator" w:id="0">
    <w:p w14:paraId="463D99D7" w14:textId="77777777" w:rsidR="001B5AB4" w:rsidRDefault="001B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659A6" w14:textId="77777777" w:rsidR="001B5AB4" w:rsidRDefault="001B5AB4">
      <w:r>
        <w:separator/>
      </w:r>
    </w:p>
  </w:footnote>
  <w:footnote w:type="continuationSeparator" w:id="0">
    <w:p w14:paraId="72DE6D8B" w14:textId="77777777" w:rsidR="001B5AB4" w:rsidRDefault="001B5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649147">
    <w:abstractNumId w:val="13"/>
  </w:num>
  <w:num w:numId="2" w16cid:durableId="1287004519">
    <w:abstractNumId w:val="12"/>
  </w:num>
  <w:num w:numId="3" w16cid:durableId="328488022">
    <w:abstractNumId w:val="9"/>
  </w:num>
  <w:num w:numId="4" w16cid:durableId="488988092">
    <w:abstractNumId w:val="1"/>
  </w:num>
  <w:num w:numId="5" w16cid:durableId="15437824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4739691">
    <w:abstractNumId w:val="5"/>
  </w:num>
  <w:num w:numId="7" w16cid:durableId="1777822049">
    <w:abstractNumId w:val="2"/>
  </w:num>
  <w:num w:numId="8" w16cid:durableId="674454668">
    <w:abstractNumId w:val="15"/>
  </w:num>
  <w:num w:numId="9" w16cid:durableId="1031224938">
    <w:abstractNumId w:val="11"/>
  </w:num>
  <w:num w:numId="10" w16cid:durableId="1836262418">
    <w:abstractNumId w:val="10"/>
  </w:num>
  <w:num w:numId="11" w16cid:durableId="370082292">
    <w:abstractNumId w:val="8"/>
  </w:num>
  <w:num w:numId="12" w16cid:durableId="171915853">
    <w:abstractNumId w:val="3"/>
  </w:num>
  <w:num w:numId="13" w16cid:durableId="677385615">
    <w:abstractNumId w:val="3"/>
  </w:num>
  <w:num w:numId="14" w16cid:durableId="1456484349">
    <w:abstractNumId w:val="7"/>
  </w:num>
  <w:num w:numId="15" w16cid:durableId="1134525662">
    <w:abstractNumId w:val="4"/>
  </w:num>
  <w:num w:numId="16" w16cid:durableId="762069442">
    <w:abstractNumId w:val="0"/>
  </w:num>
  <w:num w:numId="17" w16cid:durableId="153638078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C76"/>
    <w:rsid w:val="00005343"/>
    <w:rsid w:val="000054C6"/>
    <w:rsid w:val="00012F1C"/>
    <w:rsid w:val="00023285"/>
    <w:rsid w:val="000251B5"/>
    <w:rsid w:val="00025314"/>
    <w:rsid w:val="00025D65"/>
    <w:rsid w:val="00035385"/>
    <w:rsid w:val="0003565A"/>
    <w:rsid w:val="0003719B"/>
    <w:rsid w:val="0004217D"/>
    <w:rsid w:val="00045511"/>
    <w:rsid w:val="00047315"/>
    <w:rsid w:val="00096762"/>
    <w:rsid w:val="000A53CC"/>
    <w:rsid w:val="000B0A14"/>
    <w:rsid w:val="000B2D76"/>
    <w:rsid w:val="000D113A"/>
    <w:rsid w:val="000D60BF"/>
    <w:rsid w:val="000E4208"/>
    <w:rsid w:val="000F115A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3313"/>
    <w:rsid w:val="0014498F"/>
    <w:rsid w:val="0015258E"/>
    <w:rsid w:val="0015442B"/>
    <w:rsid w:val="00154F17"/>
    <w:rsid w:val="001576BB"/>
    <w:rsid w:val="0016740C"/>
    <w:rsid w:val="00177DA3"/>
    <w:rsid w:val="00184A8A"/>
    <w:rsid w:val="001B008D"/>
    <w:rsid w:val="001B0ED2"/>
    <w:rsid w:val="001B4EE9"/>
    <w:rsid w:val="001B5AB4"/>
    <w:rsid w:val="001B7943"/>
    <w:rsid w:val="001C2769"/>
    <w:rsid w:val="001C3BA7"/>
    <w:rsid w:val="001D2044"/>
    <w:rsid w:val="001D2108"/>
    <w:rsid w:val="001F4B70"/>
    <w:rsid w:val="00207D2D"/>
    <w:rsid w:val="00220708"/>
    <w:rsid w:val="00222A4F"/>
    <w:rsid w:val="00226DCA"/>
    <w:rsid w:val="0024067D"/>
    <w:rsid w:val="002413A4"/>
    <w:rsid w:val="002427E1"/>
    <w:rsid w:val="002452A6"/>
    <w:rsid w:val="00254238"/>
    <w:rsid w:val="002559B6"/>
    <w:rsid w:val="00261C7D"/>
    <w:rsid w:val="002633C1"/>
    <w:rsid w:val="00266B23"/>
    <w:rsid w:val="00270DF0"/>
    <w:rsid w:val="002714E0"/>
    <w:rsid w:val="0027716B"/>
    <w:rsid w:val="00282DA9"/>
    <w:rsid w:val="00283A52"/>
    <w:rsid w:val="002872C2"/>
    <w:rsid w:val="002A162E"/>
    <w:rsid w:val="002A542F"/>
    <w:rsid w:val="002A6E4C"/>
    <w:rsid w:val="002B2344"/>
    <w:rsid w:val="002B54A1"/>
    <w:rsid w:val="002C3C0A"/>
    <w:rsid w:val="002D095E"/>
    <w:rsid w:val="002D641D"/>
    <w:rsid w:val="002E0C35"/>
    <w:rsid w:val="0030138D"/>
    <w:rsid w:val="0030198A"/>
    <w:rsid w:val="0030356A"/>
    <w:rsid w:val="00306568"/>
    <w:rsid w:val="003100EB"/>
    <w:rsid w:val="003122B9"/>
    <w:rsid w:val="00322068"/>
    <w:rsid w:val="003221D8"/>
    <w:rsid w:val="00324418"/>
    <w:rsid w:val="003277A4"/>
    <w:rsid w:val="0033079C"/>
    <w:rsid w:val="003341F9"/>
    <w:rsid w:val="00335FAB"/>
    <w:rsid w:val="00341975"/>
    <w:rsid w:val="003419A9"/>
    <w:rsid w:val="003452ED"/>
    <w:rsid w:val="003508A3"/>
    <w:rsid w:val="0035255F"/>
    <w:rsid w:val="003632EE"/>
    <w:rsid w:val="003753B6"/>
    <w:rsid w:val="003807F6"/>
    <w:rsid w:val="00383146"/>
    <w:rsid w:val="00385529"/>
    <w:rsid w:val="003866AC"/>
    <w:rsid w:val="00390712"/>
    <w:rsid w:val="003945F8"/>
    <w:rsid w:val="003946BE"/>
    <w:rsid w:val="00397313"/>
    <w:rsid w:val="003A4E42"/>
    <w:rsid w:val="003A50E3"/>
    <w:rsid w:val="003B0BC4"/>
    <w:rsid w:val="003B6904"/>
    <w:rsid w:val="003B71FC"/>
    <w:rsid w:val="003B7BB7"/>
    <w:rsid w:val="003C3065"/>
    <w:rsid w:val="003C44A3"/>
    <w:rsid w:val="003C6442"/>
    <w:rsid w:val="003D528C"/>
    <w:rsid w:val="003E0EE0"/>
    <w:rsid w:val="003E1737"/>
    <w:rsid w:val="003F677F"/>
    <w:rsid w:val="003F7D66"/>
    <w:rsid w:val="00407CFC"/>
    <w:rsid w:val="004120BA"/>
    <w:rsid w:val="004147C2"/>
    <w:rsid w:val="00417F6D"/>
    <w:rsid w:val="00423B05"/>
    <w:rsid w:val="004273CB"/>
    <w:rsid w:val="0043382C"/>
    <w:rsid w:val="00437F70"/>
    <w:rsid w:val="00451ADD"/>
    <w:rsid w:val="00452B0D"/>
    <w:rsid w:val="00463675"/>
    <w:rsid w:val="004700EC"/>
    <w:rsid w:val="004768F6"/>
    <w:rsid w:val="00492433"/>
    <w:rsid w:val="00496D50"/>
    <w:rsid w:val="00496FD1"/>
    <w:rsid w:val="004B7F44"/>
    <w:rsid w:val="004C6071"/>
    <w:rsid w:val="004D2165"/>
    <w:rsid w:val="004D244B"/>
    <w:rsid w:val="004D2FDD"/>
    <w:rsid w:val="004E224D"/>
    <w:rsid w:val="004E2356"/>
    <w:rsid w:val="004E62B2"/>
    <w:rsid w:val="004E687D"/>
    <w:rsid w:val="004F3AA9"/>
    <w:rsid w:val="0050174F"/>
    <w:rsid w:val="00501F64"/>
    <w:rsid w:val="00505F59"/>
    <w:rsid w:val="00506E20"/>
    <w:rsid w:val="005125EE"/>
    <w:rsid w:val="005146EB"/>
    <w:rsid w:val="0054797C"/>
    <w:rsid w:val="00550F5B"/>
    <w:rsid w:val="005636CD"/>
    <w:rsid w:val="00584EF6"/>
    <w:rsid w:val="00591547"/>
    <w:rsid w:val="005921A6"/>
    <w:rsid w:val="00594DA5"/>
    <w:rsid w:val="005B69B5"/>
    <w:rsid w:val="005B7D50"/>
    <w:rsid w:val="005C373E"/>
    <w:rsid w:val="005C49A5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044F"/>
    <w:rsid w:val="00667F66"/>
    <w:rsid w:val="0067303B"/>
    <w:rsid w:val="006775AB"/>
    <w:rsid w:val="00680FE0"/>
    <w:rsid w:val="00685B97"/>
    <w:rsid w:val="00692D2E"/>
    <w:rsid w:val="0069615E"/>
    <w:rsid w:val="006967CF"/>
    <w:rsid w:val="006A473B"/>
    <w:rsid w:val="006A5F80"/>
    <w:rsid w:val="006B698B"/>
    <w:rsid w:val="006C6B84"/>
    <w:rsid w:val="006C7203"/>
    <w:rsid w:val="006D1114"/>
    <w:rsid w:val="006D2908"/>
    <w:rsid w:val="006D5942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5B70"/>
    <w:rsid w:val="00787EAC"/>
    <w:rsid w:val="00791392"/>
    <w:rsid w:val="007A671D"/>
    <w:rsid w:val="007B03D8"/>
    <w:rsid w:val="007B4F3D"/>
    <w:rsid w:val="007C47B6"/>
    <w:rsid w:val="007C5151"/>
    <w:rsid w:val="007D71D3"/>
    <w:rsid w:val="007F266B"/>
    <w:rsid w:val="007F3166"/>
    <w:rsid w:val="007F442B"/>
    <w:rsid w:val="00803785"/>
    <w:rsid w:val="00806E3A"/>
    <w:rsid w:val="00806F57"/>
    <w:rsid w:val="00844682"/>
    <w:rsid w:val="0084501F"/>
    <w:rsid w:val="00845F63"/>
    <w:rsid w:val="0084604E"/>
    <w:rsid w:val="0084677B"/>
    <w:rsid w:val="00854712"/>
    <w:rsid w:val="008612CD"/>
    <w:rsid w:val="00865ED7"/>
    <w:rsid w:val="008773A2"/>
    <w:rsid w:val="00881F64"/>
    <w:rsid w:val="008831D9"/>
    <w:rsid w:val="00883DB4"/>
    <w:rsid w:val="00896399"/>
    <w:rsid w:val="008A2FC4"/>
    <w:rsid w:val="008B36A4"/>
    <w:rsid w:val="008B401D"/>
    <w:rsid w:val="008B6E15"/>
    <w:rsid w:val="008C1E88"/>
    <w:rsid w:val="008C2806"/>
    <w:rsid w:val="008C64B3"/>
    <w:rsid w:val="008D1B54"/>
    <w:rsid w:val="008D1C2B"/>
    <w:rsid w:val="008E04E6"/>
    <w:rsid w:val="008F0FFB"/>
    <w:rsid w:val="008F2162"/>
    <w:rsid w:val="008F358E"/>
    <w:rsid w:val="008F581B"/>
    <w:rsid w:val="008F702F"/>
    <w:rsid w:val="009020A7"/>
    <w:rsid w:val="00907392"/>
    <w:rsid w:val="009143FB"/>
    <w:rsid w:val="00916145"/>
    <w:rsid w:val="0092312A"/>
    <w:rsid w:val="00923E7C"/>
    <w:rsid w:val="00924E9A"/>
    <w:rsid w:val="009301DC"/>
    <w:rsid w:val="00931640"/>
    <w:rsid w:val="0093426E"/>
    <w:rsid w:val="00935B54"/>
    <w:rsid w:val="00940C80"/>
    <w:rsid w:val="00941A45"/>
    <w:rsid w:val="0094230D"/>
    <w:rsid w:val="00944DC1"/>
    <w:rsid w:val="00950DE4"/>
    <w:rsid w:val="00952417"/>
    <w:rsid w:val="00957E0B"/>
    <w:rsid w:val="0096221E"/>
    <w:rsid w:val="009778A3"/>
    <w:rsid w:val="00982834"/>
    <w:rsid w:val="00984727"/>
    <w:rsid w:val="009868FF"/>
    <w:rsid w:val="00986A71"/>
    <w:rsid w:val="00995672"/>
    <w:rsid w:val="009A5EA8"/>
    <w:rsid w:val="009B2EB9"/>
    <w:rsid w:val="009C015B"/>
    <w:rsid w:val="009C0BE0"/>
    <w:rsid w:val="009C3180"/>
    <w:rsid w:val="009D1A5B"/>
    <w:rsid w:val="009D594E"/>
    <w:rsid w:val="009E26A8"/>
    <w:rsid w:val="009E27E2"/>
    <w:rsid w:val="009E3368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1FC0"/>
    <w:rsid w:val="00A8524C"/>
    <w:rsid w:val="00A94367"/>
    <w:rsid w:val="00AA26BB"/>
    <w:rsid w:val="00AA61AE"/>
    <w:rsid w:val="00AA637B"/>
    <w:rsid w:val="00AA713A"/>
    <w:rsid w:val="00AB1927"/>
    <w:rsid w:val="00AB2871"/>
    <w:rsid w:val="00AC19DC"/>
    <w:rsid w:val="00AD4622"/>
    <w:rsid w:val="00AE5661"/>
    <w:rsid w:val="00AE6BB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95E97"/>
    <w:rsid w:val="00BB0CAD"/>
    <w:rsid w:val="00BB3886"/>
    <w:rsid w:val="00BC0F22"/>
    <w:rsid w:val="00BD39E3"/>
    <w:rsid w:val="00BD4FC8"/>
    <w:rsid w:val="00BE1F84"/>
    <w:rsid w:val="00BE7CC9"/>
    <w:rsid w:val="00BF32CE"/>
    <w:rsid w:val="00C0157C"/>
    <w:rsid w:val="00C01BD7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71EE2"/>
    <w:rsid w:val="00C750D8"/>
    <w:rsid w:val="00C9308D"/>
    <w:rsid w:val="00CA01B2"/>
    <w:rsid w:val="00CA1075"/>
    <w:rsid w:val="00CA33EE"/>
    <w:rsid w:val="00CA3AA9"/>
    <w:rsid w:val="00CA685B"/>
    <w:rsid w:val="00CB10FB"/>
    <w:rsid w:val="00CC2B1C"/>
    <w:rsid w:val="00CC574D"/>
    <w:rsid w:val="00CE2635"/>
    <w:rsid w:val="00D05C17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4A15"/>
    <w:rsid w:val="00DA6F2A"/>
    <w:rsid w:val="00DB436C"/>
    <w:rsid w:val="00DB48CD"/>
    <w:rsid w:val="00DC6530"/>
    <w:rsid w:val="00DC6C67"/>
    <w:rsid w:val="00DF7F04"/>
    <w:rsid w:val="00E055FD"/>
    <w:rsid w:val="00E23798"/>
    <w:rsid w:val="00E2398F"/>
    <w:rsid w:val="00E258AD"/>
    <w:rsid w:val="00E3357A"/>
    <w:rsid w:val="00E34A13"/>
    <w:rsid w:val="00E51361"/>
    <w:rsid w:val="00E5415D"/>
    <w:rsid w:val="00E570C6"/>
    <w:rsid w:val="00E57BA2"/>
    <w:rsid w:val="00E647B5"/>
    <w:rsid w:val="00E65C1C"/>
    <w:rsid w:val="00E7017E"/>
    <w:rsid w:val="00E73827"/>
    <w:rsid w:val="00E83F3C"/>
    <w:rsid w:val="00E866BC"/>
    <w:rsid w:val="00EA0C03"/>
    <w:rsid w:val="00EA2FF9"/>
    <w:rsid w:val="00EA38C2"/>
    <w:rsid w:val="00EA5273"/>
    <w:rsid w:val="00EB74D8"/>
    <w:rsid w:val="00EC2503"/>
    <w:rsid w:val="00EC4308"/>
    <w:rsid w:val="00EC70E1"/>
    <w:rsid w:val="00ED133C"/>
    <w:rsid w:val="00ED4B16"/>
    <w:rsid w:val="00EE7216"/>
    <w:rsid w:val="00F0310C"/>
    <w:rsid w:val="00F11820"/>
    <w:rsid w:val="00F12543"/>
    <w:rsid w:val="00F17587"/>
    <w:rsid w:val="00F20C59"/>
    <w:rsid w:val="00F23FFC"/>
    <w:rsid w:val="00F438BF"/>
    <w:rsid w:val="00F477DF"/>
    <w:rsid w:val="00F54438"/>
    <w:rsid w:val="00F54C66"/>
    <w:rsid w:val="00F55FA9"/>
    <w:rsid w:val="00F62013"/>
    <w:rsid w:val="00F62527"/>
    <w:rsid w:val="00F8012C"/>
    <w:rsid w:val="00F85582"/>
    <w:rsid w:val="00F91FB0"/>
    <w:rsid w:val="00FC5E69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576BB159-C4CC-4FE3-B737-C17558E7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Revision">
    <w:name w:val="Revision"/>
    <w:hidden/>
    <w:uiPriority w:val="99"/>
    <w:semiHidden/>
    <w:rsid w:val="00DB436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0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0E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0EC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187</cp:revision>
  <cp:lastPrinted>2002-04-23T09:10:00Z</cp:lastPrinted>
  <dcterms:created xsi:type="dcterms:W3CDTF">2018-07-06T21:34:00Z</dcterms:created>
  <dcterms:modified xsi:type="dcterms:W3CDTF">2025-08-28T10:10:00Z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